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9B7DB">
      <w:pPr>
        <w:spacing w:line="560" w:lineRule="exac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>6</w:t>
      </w:r>
    </w:p>
    <w:p w14:paraId="5944C99D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新场景打造主题单元点位信息</w:t>
      </w:r>
    </w:p>
    <w:p w14:paraId="35270A59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47B1E4A2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32"/>
          <w:szCs w:val="32"/>
        </w:rPr>
        <w:t>齐山·平天湖风景区</w:t>
      </w:r>
    </w:p>
    <w:p w14:paraId="26AA1AAC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</w:p>
    <w:p w14:paraId="4F86C374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一、基础信息</w:t>
      </w:r>
    </w:p>
    <w:p w14:paraId="171EF448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管理/权属单位</w:t>
      </w:r>
    </w:p>
    <w:p w14:paraId="6A14FEC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平天湖风景区管委会</w:t>
      </w:r>
    </w:p>
    <w:p w14:paraId="3B9E6629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对接联系人</w:t>
      </w:r>
    </w:p>
    <w:p w14:paraId="5A748D64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职务：平天湖管委会旅游发展处副处长</w:t>
      </w:r>
    </w:p>
    <w:p w14:paraId="72133E7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姓名：林元义</w:t>
      </w:r>
    </w:p>
    <w:p w14:paraId="1F28B634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电话：18956670168</w:t>
      </w:r>
    </w:p>
    <w:p w14:paraId="70AF3A31">
      <w:pPr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资源禀赋与现状</w:t>
      </w:r>
    </w:p>
    <w:p w14:paraId="70AA8BF1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（一）地理与空间特征</w:t>
      </w:r>
    </w:p>
    <w:p w14:paraId="139C541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齐山·平天湖风景区位于池州市贵池区，依山傍水，地形以丘陵与湖泊为主，建筑布局自然融合山水，空间尺度开阔，游览流线环湖而设，视野通透。</w:t>
      </w:r>
    </w:p>
    <w:p w14:paraId="29C00D4E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（二）核心资源与亮点</w:t>
      </w:r>
    </w:p>
    <w:p w14:paraId="07D709B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拥有平天湖国家级湿地公园、齐山历史文化遗迹、李白诗迹等人文自然景观，具备“山水诗画”独特体验。</w:t>
      </w:r>
    </w:p>
    <w:p w14:paraId="08ED98D3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（三）基础设施现状</w:t>
      </w:r>
    </w:p>
    <w:p w14:paraId="21B43F3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交通便利，距市区近，有停车场但高峰期容量不足；水电网络基本覆盖，环卫设施齐全但需提升智能化水平。</w:t>
      </w:r>
    </w:p>
    <w:p w14:paraId="44E985C4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三、运营与市场数据</w:t>
      </w:r>
    </w:p>
    <w:p w14:paraId="72820766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（一）运营模式与主体</w:t>
      </w:r>
    </w:p>
    <w:p w14:paraId="7A5284A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目前以政府主导、文旅公司运营为主，部分项目委托第三方管理。</w:t>
      </w:r>
    </w:p>
    <w:p w14:paraId="2164776E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（二）客群画像分析</w:t>
      </w:r>
    </w:p>
    <w:p w14:paraId="2A0F5C0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以省内及周边城市家庭游客、中老年休闲客群为主，年轻客群占比较低；消费能力中等，偏好自然观光与文化体验，平均停留时间约半日。</w:t>
      </w:r>
    </w:p>
    <w:p w14:paraId="5F5E0774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（三）营收主要构成</w:t>
      </w:r>
    </w:p>
    <w:p w14:paraId="394DF6B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以门票收入为主，后期将以餐饮、文创产品销售为辅，住宿与体验项目收入占比较低。</w:t>
      </w:r>
    </w:p>
    <w:p w14:paraId="6498AFBF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四、核心痛点与挑战</w:t>
      </w:r>
    </w:p>
    <w:p w14:paraId="005FFB17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（一）市场与吸引力问题</w:t>
      </w:r>
    </w:p>
    <w:p w14:paraId="3C65239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品牌知名度不高，产品结构传统，留客能力弱，复游率低。</w:t>
      </w:r>
    </w:p>
    <w:p w14:paraId="1C971EE5">
      <w:pPr>
        <w:spacing w:line="560" w:lineRule="exact"/>
        <w:ind w:left="638" w:leftChars="304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（二）运营与管理问题</w:t>
      </w:r>
    </w:p>
    <w:p w14:paraId="345C992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运营效率不高，营销手段传统，数字化运营能力弱，成本控制压力大。</w:t>
      </w:r>
    </w:p>
    <w:p w14:paraId="076399B7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（三）产品与体验问题</w:t>
      </w:r>
    </w:p>
    <w:p w14:paraId="6741D8A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业态单一，缺乏深度互动体验，夜间活动空白，季节性客流差异显著。</w:t>
      </w:r>
    </w:p>
    <w:p w14:paraId="63509698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（四）物理空间问题</w:t>
      </w:r>
    </w:p>
    <w:p w14:paraId="482055DF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部分设施老旧，游览动线不够流畅，空间利用率不高，部分区域风貌协调性不足。</w:t>
      </w:r>
    </w:p>
    <w:p w14:paraId="150E609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五、未来发展愿景</w:t>
      </w:r>
    </w:p>
    <w:p w14:paraId="7FED467C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（一）期望引入的新业态/新体验</w:t>
      </w:r>
    </w:p>
    <w:p w14:paraId="7B7796F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如精品沉浸式夜游项目、水上运动中心、自然教育营地、文创市集等。</w:t>
      </w:r>
    </w:p>
    <w:p w14:paraId="298D1DDA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（二）希望塑造的新形象/新标签</w:t>
      </w:r>
    </w:p>
    <w:p w14:paraId="78DC6E3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如“长三角诗意栖居地”“山水人文沉浸体验区”“青年户外社交目的地”。</w:t>
      </w:r>
    </w:p>
    <w:p w14:paraId="34B57CC9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（三）可提供的合作条件</w:t>
      </w:r>
    </w:p>
    <w:p w14:paraId="32AB82F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如景区内场地租期合作、政府产业引导、景区官方平台流量扶持、文旅配套政策支持等。</w:t>
      </w:r>
    </w:p>
    <w:p w14:paraId="555666F5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0B37DEF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32"/>
          <w:szCs w:val="32"/>
        </w:rPr>
        <w:t>东至县南溪古寨</w:t>
      </w:r>
    </w:p>
    <w:p w14:paraId="385DA8D0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</w:p>
    <w:p w14:paraId="4B8BDA8E">
      <w:pPr>
        <w:spacing w:line="560" w:lineRule="exact"/>
        <w:ind w:left="-10" w:firstLine="64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一、基础信息</w:t>
      </w:r>
    </w:p>
    <w:p w14:paraId="095BCCD0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管理/权属单位</w:t>
      </w:r>
    </w:p>
    <w:p w14:paraId="7167CD2B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东至县花园乡南溪村村民委员会</w:t>
      </w:r>
    </w:p>
    <w:p w14:paraId="5C93924E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对接联系人</w:t>
      </w:r>
    </w:p>
    <w:p w14:paraId="02F7AE2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单位：东至县文化和旅游局</w:t>
      </w:r>
    </w:p>
    <w:p w14:paraId="337E044B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姓名：姜校维</w:t>
      </w:r>
    </w:p>
    <w:p w14:paraId="69B390D4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电话：19554916365</w:t>
      </w:r>
    </w:p>
    <w:p w14:paraId="3261C947">
      <w:pPr>
        <w:spacing w:line="560" w:lineRule="exact"/>
        <w:ind w:left="-10" w:firstLine="64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二、资源禀赋与现状</w:t>
      </w:r>
    </w:p>
    <w:p w14:paraId="41FFFF76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南溪古寨位于花园乡南溪村，距东至县城34公里。又名金家村，是一个很古很幽很美的地方。其地处花园乡的一个深山狭谷之中，世称“隐居在大山里的匈奴部落”的居住地。  </w:t>
      </w:r>
    </w:p>
    <w:p w14:paraId="23D00CDB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南溪古寨是山、水、村的绝妙结合，人称此地有“三奇”。</w:t>
      </w:r>
    </w:p>
    <w:p w14:paraId="56FE43FE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一是山奇。南溪古寨的村前有“双狮守天门”“双蛇斗金龟”，村后有九条山脉俯冲而下，蜿蜒到村口，盘成三个圆丘，形似九龙戏三珠。群峦叠翠的山峰上，云雾缭绕，林木葱郁，杂树生花，间有奇岩怪石和溶洞景观。溶洞中有雌雄两尊石狮，尾东头西，高达30余米，石前有一石柱，形似宝剑，石上有口深井，泉水从狮口中流出，石后有溶洞，石凝万象，千姿百态，洞口滴水嗒嗒，令人无不称奇。 </w:t>
      </w:r>
    </w:p>
    <w:p w14:paraId="5EE1866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二是水奇。村中有三条小溪，由西向东，溪水倒流。溪上垒起的两座石桥，前后只有三步长，接通人行道，形成溪水倒流和三步两道桥的奇观。而村口的一条河沟之上，接连建了三座单孔石拱桥，一曰会源桥，二曰奎壁桥，三曰中兴桥，村民称之为进村“三把锁”，意为锁住风水，水不流失。</w:t>
      </w:r>
    </w:p>
    <w:p w14:paraId="4FE1FF8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三是村奇。这个村庄的住户全姓金，据金氏族谱记载，金氏鼻祖为匈奴王室休屠王太子日磾。晚唐时期，金氏祖先为避黄巢起义，从徽州迁到至德南溪定居。明清时期，金氏成为当地的名门望族，有多人在朝廷为官。村内有99条巷弄，1000多户，4000余人口，巷弄内全是曲径通幽的石板小道，房屋依山而建，呈梯形走向，绕着小溪有序地排列着，溪水就从房檐屋脚下流淌。据传古时村内建有大小祠堂15幢，村前建有文昌阁和两座贞节、守孝牌坊。村前山上还竖有一块2米高的石碑，上刻“南溪社神”四个遒劲有力的大字。左下方一行小楷写着“万历三十六年戊申孟秋建”。由此可以推测，当年村民们在祀过社神后，就要在花戏楼内演目连戏，这与徽州民俗大体相近。</w:t>
      </w:r>
    </w:p>
    <w:p w14:paraId="3FBD7EC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南溪古寨现为国家2A级景区。十四五以来，东至县文化和旅游局在南溪古寨内修缮了金氏宗祠、新建了南溪古寨游客服务中心，2025年入选全省和美乡村精品示范村建设名单，将投入2100万元用于核心区的传统风貌改造和历史环境要素修复工作。</w:t>
      </w:r>
    </w:p>
    <w:p w14:paraId="2E4D0E83">
      <w:pPr>
        <w:spacing w:line="560" w:lineRule="exact"/>
        <w:ind w:left="-10" w:firstLine="64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三、运营与市场数据</w:t>
      </w:r>
    </w:p>
    <w:p w14:paraId="4FAA562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目前，南溪古寨仅为开放式景区，只有零星游客游览，暂不收取门票，有游客服务中心1座，有少量村民开设农家餐厅、土特产店营业。</w:t>
      </w:r>
    </w:p>
    <w:p w14:paraId="4025EB28">
      <w:pPr>
        <w:spacing w:line="560" w:lineRule="exact"/>
        <w:ind w:left="-10" w:firstLine="64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四、核心痛点与挑战</w:t>
      </w:r>
    </w:p>
    <w:p w14:paraId="3755974B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业态体验缺乏深度与多样性：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现有业态仅停留在基础餐饮、土特产售卖，无匈奴文化主题体验、夜间消费、研学互动等核心产品，无法满足游客“沉浸式、参与感”需求。</w:t>
      </w:r>
    </w:p>
    <w:p w14:paraId="283F7C80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文化呈现形式单一且碎片化：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匈奴文化仅通过族谱记载、少量建筑遗存传递，缺乏具象化、场景化展示载体，游客难以直观感知文化内核，文化传播力弱。</w:t>
      </w:r>
    </w:p>
    <w:p w14:paraId="47C78A74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基础设施与服务配套不足：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交通接驳（如县城至古寨的直达专线缺失）、停车设施、导览系统（含多语言讲解、智能导览）不完善，游客动线混乱；农家餐厅、民宿的服务标准不统一，接待能力有限。</w:t>
      </w:r>
    </w:p>
    <w:p w14:paraId="01BE7959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风貌保护与活化失衡：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部分古民居、巷弄、石桥存在破损，传统风貌与现代建筑混搭突兀；历史建筑（如碉楼）仅作为景观存在，未转化为体验载体，活化利用不足。</w:t>
      </w:r>
    </w:p>
    <w:p w14:paraId="663F770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五、未来发展愿景</w:t>
      </w:r>
    </w:p>
    <w:p w14:paraId="7BA615F4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构建多元融合的业态矩阵：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除精品民宿、沉浸式剧场外，新增文化研学基地（开设族谱解读、传统手工艺课程）、亲子自然课堂（依托山场茶园开展农耕体验）、夜间非遗展演、文创集合店，形成“日游古寨、夜游非遗、住特色民宿、带文化文创”的完整消费链。</w:t>
      </w:r>
    </w:p>
    <w:p w14:paraId="5C462009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打造区域文旅标杆与乡村振兴样板：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争创国家4A级景区，通过“文旅+农业+文创”融合，带动茶园、竹林等农产品深加工，促进村民增收；将古寨打造为“和美乡村+文化遗产保护”的示范项目，辐射周边乡村旅游发展。</w:t>
      </w:r>
    </w:p>
    <w:p w14:paraId="19FEEC9E">
      <w:pPr>
        <w:spacing w:line="560" w:lineRule="exact"/>
        <w:ind w:firstLine="643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实现文化保护与活化共生：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在修复传统风貌、保护历史建筑的基础上，让碉楼、金氏宗祠等成为文化体验核心载体；传承匈奴民俗与皖南农耕文化融合的特色习俗，形成独特的文化IP，增强品牌辨识度。</w:t>
      </w:r>
    </w:p>
    <w:p w14:paraId="6A15315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29052F6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C04D2E1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32"/>
          <w:szCs w:val="32"/>
        </w:rPr>
        <w:t>石台县诗意秋浦河</w:t>
      </w:r>
    </w:p>
    <w:p w14:paraId="6D740D17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</w:p>
    <w:p w14:paraId="6628A4DA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一、基础信息</w:t>
      </w:r>
    </w:p>
    <w:p w14:paraId="25E7FE91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管理/权属单位</w:t>
      </w:r>
    </w:p>
    <w:p w14:paraId="7C26CF8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石台县文化和旅游局</w:t>
      </w:r>
    </w:p>
    <w:p w14:paraId="626C3872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对接联系人</w:t>
      </w:r>
    </w:p>
    <w:p w14:paraId="24BE701E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职位：石台县文化和旅游局党组成员</w:t>
      </w:r>
    </w:p>
    <w:p w14:paraId="67F5712D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姓名：章华</w:t>
      </w:r>
    </w:p>
    <w:p w14:paraId="680AA2CE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电话：18656610955</w:t>
      </w:r>
    </w:p>
    <w:p w14:paraId="3207F03E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二、资源禀赋与现状</w:t>
      </w:r>
    </w:p>
    <w:p w14:paraId="611F7870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bidi="ar"/>
        </w:rPr>
        <w:t>（一）</w:t>
      </w: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地理与空间特征</w:t>
      </w:r>
    </w:p>
    <w:p w14:paraId="6E725F5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秋浦河是池州的母亲河，发源于石台县仙寓山，流经石台县城后向北注入长江，全长约150公里。</w:t>
      </w:r>
    </w:p>
    <w:p w14:paraId="2433701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项目聚焦于县城附近的广阳大桥至白鹭湾河段，该河段地处石台县仁里镇，属于秋浦河中游的一段开阔水域。这里地势相对平坦，河道蜿蜒曲折，水流平缓清澈，两岸青山倒映，自然风光优美。广阳大桥横跨河面，连接两岸交通，白鹭湾则是河流转弯形成的一片湾滩湿地，因常有白鹭栖息而得名。河段沿线有部分滩涂和沙洲，植被茂密，生态环境良好。空间尺度上，河面宽度在50-100米不等，水流平稳，具备开展夜间游船观光的条件。沿岸分布着县城的滨江步道、休闲绿地和零星村庄，建筑以现代民居和少量旅游设施为主，整体布局较为稀疏，视野开阔。流线方面，目前尚未专门规划夜游航线，但可依托现有航道从广阳大桥下码头出发，顺流而下至白鹭湾折返，形成约3-5公里的环形水上游线。</w:t>
      </w:r>
    </w:p>
    <w:p w14:paraId="61B92BC4">
      <w:pPr>
        <w:numPr>
          <w:ilvl w:val="0"/>
          <w:numId w:val="2"/>
        </w:numPr>
        <w:spacing w:line="560" w:lineRule="exact"/>
        <w:ind w:left="6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核心资源与亮点</w:t>
      </w:r>
    </w:p>
    <w:p w14:paraId="6DABAD0D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历史文化底蕴深厚，唐代大诗人李白曾“五到秋浦”，留下了45首瑰丽诗篇，其中《秋浦歌十七首》更是千古传诵，使秋浦河赢得了“流淌着诗的河”之美誉。这一独特的人文资源是夜游项目的灵魂亮点，可在夜间通过灯光和演艺再现李白诗意场景。</w:t>
      </w:r>
    </w:p>
    <w:p w14:paraId="6C61807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河段沿岸拥有秀美的自然景观，清晨和黄昏时分，河面常薄雾氤氲，远山如黛，构成水墨画卷般的景致；夜晚则有明月映水、渔火点点的意境。白鹭湾湿地栖息着多种水鸟，尤其是白鹭，白天可见群鸟翔集，夜晚则能听到蛙鸣虫吟，生物多样性丰富，增添了夜游的野趣。沿岸还分布有一些历史遗迹和景点，承载着深厚的历史传说。综合而言，秋浦河夜游项目的亮点在于“诗画秋浦、夜韵山水”——既有优美的自然生态景观，又有深厚的诗词文化内涵，具备打造独特夜间旅游体验的资源基础。</w:t>
      </w:r>
    </w:p>
    <w:p w14:paraId="7243291B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（三）基础设施现状</w:t>
      </w:r>
    </w:p>
    <w:p w14:paraId="347AB9E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秋浦河县城段的基础设施近年来不断完善，为夜游项目提供了一定支撑。</w:t>
      </w:r>
    </w:p>
    <w:p w14:paraId="2D68A530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交通方面，G0321德上高速在石台设有出入口，距离县城约2公里，区位优势明显。县城至景区有公路直达，自驾和公共交通较为便利。茶城至白鹭湾公园段建有旅游步道和小型停车场，可满足游船停靠和游客车辆停放需求（目前白天漂流项目高峰期停车位较紧张，夜间游客相对较少）。</w:t>
      </w:r>
    </w:p>
    <w:p w14:paraId="658F3228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水电配套方面，河岸沿线分布有市政供水管网和电力线路，可为夜间照明、游船动力等提供保障。目前在县城滨江区域已安装了景观照明和路灯，广阳大桥也有灯光装饰，但整体夜间照明亮度和美感有待提升。</w:t>
      </w:r>
    </w:p>
    <w:p w14:paraId="59575969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通信网络在县城及沿岸覆盖良好，4G/5G信号稳定，游客在游船上也能保持通讯和上网。</w:t>
      </w:r>
    </w:p>
    <w:p w14:paraId="29B5ADE1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环卫设施方面，滨江步道和码头区域设置了垃圾桶等环卫设施，并有专人负责日常清洁，河面则定期进行垃圾打捞，维持水体洁净。但由于夜游项目尚在规划阶段，一些针对性的设施如夜间游船码头、登船栈道、安全护栏等尚未完全建设，需要进一步投入完善。</w:t>
      </w:r>
    </w:p>
    <w:p w14:paraId="06973189">
      <w:pPr>
        <w:spacing w:line="560" w:lineRule="exact"/>
        <w:ind w:firstLine="640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总体来说，秋浦河县城段的基础设施已具备开展夜游的基本条件，后续需根据夜间旅游需求进行优化和升级。</w:t>
      </w:r>
    </w:p>
    <w:p w14:paraId="3CA73CAD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三、运营与市场数据</w:t>
      </w:r>
    </w:p>
    <w:p w14:paraId="6D155044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（一）运营模式与主体</w:t>
      </w:r>
    </w:p>
    <w:p w14:paraId="2A94AB7B">
      <w:pPr>
        <w:spacing w:line="560" w:lineRule="exact"/>
        <w:ind w:firstLine="640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运营主体暂无</w:t>
      </w:r>
    </w:p>
    <w:p w14:paraId="69A8580D">
      <w:pPr>
        <w:numPr>
          <w:ilvl w:val="0"/>
          <w:numId w:val="4"/>
        </w:numPr>
        <w:spacing w:line="560" w:lineRule="exact"/>
        <w:ind w:left="6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客群画像分析</w:t>
      </w:r>
    </w:p>
    <w:p w14:paraId="6FA0006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秋浦河夜游项目的目标客群主要包括石台县城居民、周边地区游客以及途经石台的过夜游客。</w:t>
      </w:r>
    </w:p>
    <w:p w14:paraId="2601E90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具体画像如下：</w:t>
      </w:r>
    </w:p>
    <w:p w14:paraId="569846DA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年龄与家庭结构：以中青年为主，包括20-40岁的年轻情侣、亲子家庭以及少量老年游客。县城居民中，年轻群体和家庭在夜晚有休闲娱乐需求，是夜游项目的重要本地客群；周边城市（如池州、铜陵、安庆等）的游客多为周末自驾的中青年家庭，希望体验不同的夜间活动。</w:t>
      </w:r>
    </w:p>
    <w:p w14:paraId="67F46FA2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消费能力：本地居民消费能力中等，注重性价比；外地游客消费能力中等偏上，愿意为特色体验支付费用。</w:t>
      </w:r>
    </w:p>
    <w:p w14:paraId="4E93E6DC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兴趣偏好：游客普遍偏好轻松休闲、富有文化特色的夜间活动。年轻人喜欢新奇有趣、适合拍照打卡的项目，如灯光秀、音乐节等；家庭游客则青睐温馨浪漫、安全有趣的活动，如乘船赏景、观看演出等。</w:t>
      </w:r>
    </w:p>
    <w:p w14:paraId="0F95EBCD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停留时间：本地居民通常夜游时间为1-2小时，作为晚间休闲娱乐；外地游客若在石台过夜，可能将夜游作为行程的一部分，停留时间取决于项目内容，一般可安排1.5-2小时的游船和岸上活动。目前由于夜游产品尚未推出，实际停留数据有限，但参考类似景区经验，引入夜间项目可将游客在当地的平均停留时间延长0.5-1天，有效促进过夜消费。</w:t>
      </w:r>
    </w:p>
    <w:p w14:paraId="6ED8E2C1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重游率：本地居民重游率较高，可作为日常休闲去处；外地游客重游率取决于项目吸引力和宣传，若能打造出独特品牌，有望吸引周边游客多次专程前来体验。</w:t>
      </w:r>
    </w:p>
    <w:p w14:paraId="13634AA6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四、核心痛点与挑战</w:t>
      </w:r>
    </w:p>
    <w:p w14:paraId="714A15E3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（一）产品与体验问题</w:t>
      </w:r>
    </w:p>
    <w:p w14:paraId="5DC9656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目前秋浦河的旅游产品以白天观光和漂流为主。</w:t>
      </w:r>
    </w:p>
    <w:p w14:paraId="725746B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夜间产品几乎为空白，这是最大的短板。缺乏夜间活动使得游客停留时间短，难以形成完整的旅游消费链。现有白天产品相对传统，业态单一且低端，主要是观光和简单的水上娱乐，互动性和体验性不足，难以满足游客日益多样化的需求。特别是对于年轻消费群体来说，缺乏时尚、潮流的元素。</w:t>
      </w:r>
    </w:p>
    <w:p w14:paraId="3ECA40C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此外，产品存在明显的季节波动：夏季是旅游旺季，漂流等项目火爆，而冬季气候寒冷，游客锐减，景区设施大量闲置。夜间项目的开发也面临季节性问题，冬季夜长天寒，参与度会降低。如何开发四季皆宜的夜间体验项目，如夏季的清凉夜游、冬季的暖冬嘉年华等，平衡淡旺季，是产品设计需要考虑的问题。</w:t>
      </w:r>
    </w:p>
    <w:p w14:paraId="4B69E71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同时，目前的体验项目缺乏文化深度，未能充分挖掘秋浦河的诗词文化和地域民俗，互动体验不足。未来需要在产品中融入更多故事性、参与性的内容，提升游客的沉浸感和满意度。</w:t>
      </w:r>
    </w:p>
    <w:p w14:paraId="7AB23DA8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（二）物理空间问题</w:t>
      </w:r>
    </w:p>
    <w:p w14:paraId="2B41263E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动线不合理方面，目前尚未形成专门的夜游路线和观景节点，沿岸缺乏引导游客夜间游览的步道和照明，游客在夜晚难以充分欣赏河景。</w:t>
      </w:r>
    </w:p>
    <w:p w14:paraId="4C6DD2C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风貌不协调方面，沿岸存在一些现代建筑和基础设施（如防洪堤、电线等），在夜间灯光下可能影响景观美感，需要通过景观设计和灯光艺术加以遮蔽或美化。此外，安全设施方面，夜间游船需要增设救生设备、雷达导航、防碰撞警示等，以确保航行安全。整体而言，物理空间和设施条件需要根据夜间旅游的特点进行优化改造，包括建设专用夜游码头、完善沿岸照明和观景平台、提升游船舒适度等，以营造良好的夜间游览环境。</w:t>
      </w:r>
    </w:p>
    <w:p w14:paraId="346A435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76C0288A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五、未来发展愿景</w:t>
      </w:r>
    </w:p>
    <w:p w14:paraId="713749FB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（一）期望引入的新业态/新体验</w:t>
      </w:r>
    </w:p>
    <w:p w14:paraId="5E6F181D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秋浦河夜游项目未来将围绕“诗河夜韵、水舞秋浦”的主题，引入一系列富有创意的新业态和体验活动，打造皖江夜间旅游的新亮点。</w:t>
      </w:r>
    </w:p>
    <w:p w14:paraId="24A47DD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具体包括：</w:t>
      </w:r>
    </w:p>
    <w:p w14:paraId="10571442">
      <w:pPr>
        <w:numPr>
          <w:ilvl w:val="0"/>
          <w:numId w:val="6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沉浸式夜间游船：推出主题游船，在船上通过灯光、投影、演员表演等手段，再现李白当年夜泊秋浦的场景和诗词意境，让游客仿佛穿越回盛唐，体验“人在画中游”的沉浸感。</w:t>
      </w:r>
    </w:p>
    <w:p w14:paraId="268F123A">
      <w:pPr>
        <w:numPr>
          <w:ilvl w:val="0"/>
          <w:numId w:val="6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河岸灯光秀和演艺：在广阳大桥至白鹭湾沿岸打造灯光艺术装置和水幕电影，定时上演以秋浦河历史文化为题材的灯光秀或音乐喷泉表演，丰富岸上观赏内容。</w:t>
      </w:r>
    </w:p>
    <w:p w14:paraId="4F6BE7C1">
      <w:pPr>
        <w:numPr>
          <w:ilvl w:val="0"/>
          <w:numId w:val="6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夜间休闲业态：在白鹭湾或沿岸建设滨水休闲街区，引入音乐酒吧、美食夜市、文创市集等，提供夜间餐饮和购物娱乐，延长游客逗留时间。</w:t>
      </w:r>
    </w:p>
    <w:p w14:paraId="3EA54FD3">
      <w:pPr>
        <w:numPr>
          <w:ilvl w:val="0"/>
          <w:numId w:val="6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互动体验项目：开发互动性强的夜间活动，如夜间垂钓、夜间观鸟（使用专业观鸟灯）、河灯祈福等，增加游客参与感。</w:t>
      </w:r>
    </w:p>
    <w:p w14:paraId="2456F5EF">
      <w:pPr>
        <w:numPr>
          <w:ilvl w:val="0"/>
          <w:numId w:val="6"/>
        </w:numPr>
        <w:spacing w:line="560" w:lineRule="exact"/>
        <w:ind w:firstLine="640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节庆活动：结合传统节日策划特别活动，如中秋河灯节、端午龙舟夜航、七夕浪漫游船等，打造有影响力的夜间节庆品牌。通过这些新业态的引入，秋浦河夜游将形成“船上+岸上、观赏+参与”相结合的丰富产品体系，满足不同客群的夜间消费需求。</w:t>
      </w:r>
    </w:p>
    <w:p w14:paraId="0E8D549D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（二）希望塑造的新形象/新标签</w:t>
      </w:r>
    </w:p>
    <w:p w14:paraId="331B60B6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秋浦河夜游项目的愿景是打造“皖江第一诗河夜游”的品牌形象，使其成为池州乃至安徽夜间旅游的新名片。</w:t>
      </w:r>
    </w:p>
    <w:p w14:paraId="57D6401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具体标签包括：</w:t>
      </w:r>
    </w:p>
    <w:p w14:paraId="401CE40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“诗画秋浦·梦幻夜航”——突出秋浦河的诗意文化和梦幻夜景，让游客在夜游中感受“人在舟中坐，船在画中游”的意境；</w:t>
      </w:r>
    </w:p>
    <w:p w14:paraId="69BAA45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“皖江夜游新地标”——借助项目影响力，将秋浦河夜游打造成继杭州宋城、南京秦淮河之后的又一知名夜间旅游目的地，提高池州在夜间经济领域的知名度；</w:t>
      </w:r>
    </w:p>
    <w:p w14:paraId="2C0CEBE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“长三角慢生活夜泊地”——强调秋浦河夜游的悠闲慢节奏和生态环境，吸引长三角地区游客来此享受宁静的江畔夜晚；</w:t>
      </w:r>
    </w:p>
    <w:p w14:paraId="119907B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“李白诗意夜池州”——结合李白文化，塑造诗意浪漫的城市夜间形象，提升池州城市文化品位。</w:t>
      </w:r>
    </w:p>
    <w:p w14:paraId="439B2981">
      <w:pPr>
        <w:spacing w:line="560" w:lineRule="exact"/>
        <w:ind w:firstLine="640" w:firstLineChars="200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通过持续的品牌建设和营销推广，力争将秋浦河夜游塑造为“安徽夜间文旅消费新地标”和“长江经济带夜间旅游示范项目”，在全国范围内形成一定影响力。</w:t>
      </w:r>
    </w:p>
    <w:p w14:paraId="130543CC">
      <w:pPr>
        <w:spacing w:line="560" w:lineRule="exact"/>
        <w:ind w:left="53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（三）可提供的合作条件</w:t>
      </w:r>
    </w:p>
    <w:p w14:paraId="3F01D40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为加快秋浦河夜游项目发展，石台县将提供一系列优惠政策和合作条件，吸引优秀企业和团队参与。</w:t>
      </w:r>
    </w:p>
    <w:p w14:paraId="1845AEEF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资金与政策支持：对参与夜游项目投资运营的企业，政府将给予专项资金扶持，如项目建设补贴、贷款贴息等，并协助申报国家和省级夜间文旅消费相关补助资金。对符合条件的新业态项目，可享受税收减免、行政事业性收费减免等优惠政策。</w:t>
      </w:r>
    </w:p>
    <w:p w14:paraId="0A31B202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资源与场地提供：提供秋浦河指定河段的旅游开发经营权，以及沿岸政府拥有的土地、房屋等资源用于合作项目建设，可在一定年限内免租或低价租赁给合作方使用。例如，提供白鹭湾附近场地用于建设夜间演艺广场或休闲街区。</w:t>
      </w:r>
    </w:p>
    <w:p w14:paraId="64A7D7DA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基础设施配套：政府负责完善项目所需的外部基础设施，如道路通达、水电供应、通信网络等，并加强河道整治和生态保护，为项目运营创造良好环境。</w:t>
      </w:r>
    </w:p>
    <w:p w14:paraId="44296977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宣传推广支持：将秋浦河夜游纳入石台县、池州市的旅游宣传推广计划，在官方媒体、旅游推介会、线上平台进行重点宣传，提高项目曝光度。支持合作方举办大型节庆活动，政府可给予适当经费补助并协助组织安保、交通等工作。</w:t>
      </w:r>
    </w:p>
    <w:p w14:paraId="51A1D68F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市场运营合作：鼓励合作方与本地企业成立合资公司运营项目，政府平台公司可适当参股，共担风险、共享收益。在运营过程中，政府将协调旅游企业、旅行社将夜游项目纳入旅游线路，输送客源。</w:t>
      </w:r>
    </w:p>
    <w:p w14:paraId="191B4300">
      <w:pPr>
        <w:numPr>
          <w:ilvl w:val="0"/>
          <w:numId w:val="7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人才与技术支持：协助合作方引进和培养夜间旅游专业人才，提供人才公寓、安家补贴等优惠。对运用高新技术提升夜游体验的项目（如AR/VR技术、智慧旅游系统），政府可给予专项奖励。通过以上合作条件，石台县诚邀有实力的合作伙伴共同开发秋浦河夜游，实现社会效益和经济效益双赢，助力池州夜间经济繁荣发展。</w:t>
      </w:r>
    </w:p>
    <w:p w14:paraId="07A57DFA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732D8A04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3251A36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32"/>
          <w:szCs w:val="32"/>
        </w:rPr>
        <w:t>青阳县朱备镇农文旅</w:t>
      </w:r>
    </w:p>
    <w:p w14:paraId="4911D070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</w:p>
    <w:p w14:paraId="47E289B3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一、基础信息</w:t>
      </w:r>
    </w:p>
    <w:p w14:paraId="0DFBA091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管理/权属单位</w:t>
      </w:r>
    </w:p>
    <w:p w14:paraId="5A3737C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青阳县朱备镇朱笔村村民委员会</w:t>
      </w:r>
    </w:p>
    <w:p w14:paraId="6B46AB8E">
      <w:pPr>
        <w:spacing w:line="56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楷体_GBK" w:cs="Times New Roman"/>
          <w:b/>
          <w:bCs/>
          <w:color w:val="000000"/>
          <w:kern w:val="0"/>
          <w:sz w:val="32"/>
          <w:szCs w:val="32"/>
          <w:lang w:bidi="ar"/>
        </w:rPr>
        <w:t>对接联系人</w:t>
      </w:r>
    </w:p>
    <w:p w14:paraId="72F91F8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职务：青阳县朱备镇朱笔村村民委员会支书</w:t>
      </w:r>
    </w:p>
    <w:p w14:paraId="1D0690C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姓名：朱伟</w:t>
      </w:r>
      <w:bookmarkStart w:id="0" w:name="_GoBack"/>
      <w:bookmarkEnd w:id="0"/>
    </w:p>
    <w:p w14:paraId="51BCC13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电话：15385667219</w:t>
      </w:r>
    </w:p>
    <w:p w14:paraId="35C02EE9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二、资源禀赋与现状</w:t>
      </w:r>
    </w:p>
    <w:p w14:paraId="08C2135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朱笔村位于朱备镇集镇中心，源于明代村中有一户朱姓人家，家中祖传做毛笔，工艺精湛，时人称之为朱笔，朱笔村因此由来。朱笔村紧邻4A级景区九子岩景区，青通河傍村而过，地理位置十分优越。村域面积13.2平方公里，现有17个村民组，人口2713人，共产党员93名；人均纯收入9500元。该村为全省第一批新农村建设试点村，第一批美好乡村中心村，先后获得“安徽省生态村”“安徽省特色景观旅游名村”。目前正在积极申报和美乡村示范村建设。</w:t>
      </w:r>
    </w:p>
    <w:p w14:paraId="6C1C5C5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村内生态环境优良，风景名胜众多，境内有天华峰、莲峰云海、笔架山、翠盖峰、天柱仙踪、飞跃水库等。境内自然分布的植物达1400余种，珍禽异兽出没于深山密林之中，是动植物的理想栖息地。并且森林中含有大量的负氧离子，是天然的“氧吧”，良好的自然景观还为休闲旅游发展提供了有利的条件。产业基础良好，毗邻4A级景区九子岩风景区、荣盛九华温泉，拥有3A级景区德懋堂，九曲天河景区。</w:t>
      </w:r>
    </w:p>
    <w:p w14:paraId="73E2B7E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存量资产富余：1、老赛夫特地块：商服用地，该地块为批而未供的建设用地，占地5亩。青阳县2017-16批次，占地5亩，道路退让1.61亩，未供3.39亩。2、朱笔村老村部地块，村集体建设用地。发证面积218㎡，实际地面积约为500㎡，建筑面积约180平方米。3、老派出所地块：村集体建设用地。用地面积约650平方米，建筑面积约200平方米。4、禅修广场地块：村集体建设用地，用地面积约11.4亩。5、镇闲置工业资产盘活：工业用地（产权企业持有），用地面积约62.76亩。</w:t>
      </w:r>
    </w:p>
    <w:p w14:paraId="5835A447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三、运营与市场数据</w:t>
      </w:r>
    </w:p>
    <w:p w14:paraId="7F02FF9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朱笔村相继引入德懋堂、九华赛夫特研发中心、九曲天河漂流等项目，整合资金建设“旅游服务驿站”“朱笔村村史馆”等乡村旅游项目，相继推出“老街村咖”“露营烧烤”“乡野茶舍”等文旅新业态，吸引了众多游客前来。年经营收入达121.26 万元。</w:t>
      </w:r>
    </w:p>
    <w:p w14:paraId="359746CD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朱笔垅里中心村文化乐园于2013年9月建成投入使用，集健身、歌舞、休闲于一体。村部农民书屋、残疾人健身房等正常免费开放。老街中心村为2023年和美乡村省级中心村，村内拥有文学艺术创作点10余处，风景秀美，是挥毫泼墨的理想地。</w:t>
      </w:r>
    </w:p>
    <w:p w14:paraId="0721CC8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客群画像：25-44岁人群占比大，女性占比高于男性，客源以皖南及长三角为核心，主要兴趣偏好是自然休闲与文化体验，同时新兴业态和家庭亲子需求增长显著，重点打造宠物友好IP。</w:t>
      </w:r>
    </w:p>
    <w:p w14:paraId="1A72B20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话题热度：#朱备宠物友好在抖音、小红书累计曝光量突破2亿次，吸引来自全国13个省市的宠物家庭及43位宠物达人参与。</w:t>
      </w:r>
    </w:p>
    <w:p w14:paraId="47A190CE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四、核心痛点与挑战</w:t>
      </w:r>
    </w:p>
    <w:p w14:paraId="1514CC1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痛点1：有资源但统筹不足。区域内已建项目众多，多点开花，导致资源无法有效整合与协同发展。如何整合现有旅游资源点，擦亮品牌名片，构建有深度的乡村文旅目的地成为难题。</w:t>
      </w:r>
    </w:p>
    <w:p w14:paraId="3D59391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痛点2：有市场但业态不丰。业态单一，以民宿+餐饮为主，同质化严重；缺乏深度体验项目，游客停留时间短，夜间经济空白；转化率和消费率较低。</w:t>
      </w:r>
    </w:p>
    <w:p w14:paraId="5E2D1F3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痛点3：有文化但品牌不显。现状以在地文化挖掘为主，朱备镇人文历史深厚，将军文化、非遗文化等文化资源挖掘活化利用不足，未形成文化品牌，宣传力度不够。</w:t>
      </w:r>
    </w:p>
    <w:p w14:paraId="2354B2CF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痛点4：有意愿但合作不足。现已建部分文旅项目资产闲置，没有招引和运营，如何盘活。未来策划的文旅项目，招商引资和运营管理如何突破。如何完善主客共享设施，引入既符合地方特色、又有强大盈利能力的业态，实现持续运营的挑战压力较大。</w:t>
      </w:r>
    </w:p>
    <w:p w14:paraId="605D01E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痛点5：环境风貌需要进一步整治。民居风貌杂乱，需要整体改造提升。滨水岸线欠佳：滨水岸线缺乏整理，慢行线路不联通。商业功能缺失：老街商业功能丧失，需要置换植入功能。</w:t>
      </w:r>
    </w:p>
    <w:p w14:paraId="434C5ACA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五、未来发展愿景</w:t>
      </w:r>
    </w:p>
    <w:p w14:paraId="2AA3BB4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总体目标：以镇区、林地、田园、河流整体层面的保护出发，梳理现状农田与临河空间，打造生态、亲水的城镇空间。重点营造以“谛听”为内核的老街精神，植入“宠物+文化体验、宠物+互动社交、宠物+健康修养、宠物+功能服务”等新业态，打造以宠物文创为特色的沉浸式主题街区。业态活化。打造集“灵宠互动、神话体验、文创消费、社群共创”于一体的谛听文化主题市集。水上新业态：开发无动力竹筏漫游、湿地观鸟研学、河灯夜游等低碳体验项目。填补夜间经济空白，引入夜间业态项目。</w:t>
      </w:r>
    </w:p>
    <w:p w14:paraId="7425242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村落保持原生风貌本底，采用本土材质增加对业态的指引，引入艺术美学，以轻改造为目标，打造与萌宠乐园相匹配的风貌特征。通过建筑美化、景观提升、节点提亮、功能植入等手段改造朱笔老街，进一步挖掘老街商业功能，提升老街活力。沿青通河保持生态驳岸的设计，采用本地石材进行生态化修复。</w:t>
      </w:r>
    </w:p>
    <w:p w14:paraId="71E27A94">
      <w:pP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4F341F5A">
      <w:pPr>
        <w:spacing w:line="560" w:lineRule="exac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27D3F0C-93AB-417E-9C81-A2BA4648091F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8B0CB2D-B6DE-4AAB-97B4-5DCE2CE8898D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682FA05-203D-4519-AF48-D45733337AC9}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B0B5FE2E-E7DB-4DD7-8482-F230E42F856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D0CFB"/>
    <w:multiLevelType w:val="singleLevel"/>
    <w:tmpl w:val="972D0CFB"/>
    <w:lvl w:ilvl="0" w:tentative="0">
      <w:start w:val="2"/>
      <w:numFmt w:val="chineseCounting"/>
      <w:suff w:val="nothing"/>
      <w:lvlText w:val="（%1）"/>
      <w:lvlJc w:val="left"/>
      <w:pPr>
        <w:ind w:left="100"/>
      </w:pPr>
      <w:rPr>
        <w:rFonts w:hint="eastAsia"/>
      </w:rPr>
    </w:lvl>
  </w:abstractNum>
  <w:abstractNum w:abstractNumId="1">
    <w:nsid w:val="9DA42080"/>
    <w:multiLevelType w:val="singleLevel"/>
    <w:tmpl w:val="9DA4208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0C0AB40"/>
    <w:multiLevelType w:val="singleLevel"/>
    <w:tmpl w:val="A0C0AB40"/>
    <w:lvl w:ilvl="0" w:tentative="0">
      <w:start w:val="2"/>
      <w:numFmt w:val="chineseCounting"/>
      <w:suff w:val="nothing"/>
      <w:lvlText w:val="（%1）"/>
      <w:lvlJc w:val="left"/>
      <w:pPr>
        <w:ind w:left="100"/>
      </w:pPr>
      <w:rPr>
        <w:rFonts w:hint="eastAsia"/>
      </w:rPr>
    </w:lvl>
  </w:abstractNum>
  <w:abstractNum w:abstractNumId="3">
    <w:nsid w:val="D06A3BFD"/>
    <w:multiLevelType w:val="singleLevel"/>
    <w:tmpl w:val="D06A3BF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C356581"/>
    <w:multiLevelType w:val="singleLevel"/>
    <w:tmpl w:val="DC35658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AE6ADAA"/>
    <w:multiLevelType w:val="singleLevel"/>
    <w:tmpl w:val="3AE6ADA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4A4200B"/>
    <w:multiLevelType w:val="singleLevel"/>
    <w:tmpl w:val="74A4200B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0261C"/>
    <w:rsid w:val="000D7AC9"/>
    <w:rsid w:val="001D6D9E"/>
    <w:rsid w:val="00262D20"/>
    <w:rsid w:val="0027113F"/>
    <w:rsid w:val="005C1B7C"/>
    <w:rsid w:val="00881D09"/>
    <w:rsid w:val="00957502"/>
    <w:rsid w:val="00BB39BE"/>
    <w:rsid w:val="00C64D28"/>
    <w:rsid w:val="08B60568"/>
    <w:rsid w:val="098F4C34"/>
    <w:rsid w:val="0D182587"/>
    <w:rsid w:val="0D285521"/>
    <w:rsid w:val="10F02032"/>
    <w:rsid w:val="159E329B"/>
    <w:rsid w:val="16DF0BA5"/>
    <w:rsid w:val="1F9A119E"/>
    <w:rsid w:val="22323608"/>
    <w:rsid w:val="244F5FAE"/>
    <w:rsid w:val="273419E0"/>
    <w:rsid w:val="2F195A15"/>
    <w:rsid w:val="32A650BC"/>
    <w:rsid w:val="33F3400F"/>
    <w:rsid w:val="354A583B"/>
    <w:rsid w:val="37F0261C"/>
    <w:rsid w:val="384D094C"/>
    <w:rsid w:val="38AF2FF5"/>
    <w:rsid w:val="38CB727A"/>
    <w:rsid w:val="39B95EE9"/>
    <w:rsid w:val="47D67331"/>
    <w:rsid w:val="48907EB9"/>
    <w:rsid w:val="4AFA44F5"/>
    <w:rsid w:val="4C7E4CB1"/>
    <w:rsid w:val="4DDD3C5A"/>
    <w:rsid w:val="515F3303"/>
    <w:rsid w:val="562543F0"/>
    <w:rsid w:val="594828CF"/>
    <w:rsid w:val="5F481E68"/>
    <w:rsid w:val="5FDD7C1B"/>
    <w:rsid w:val="64EF4F26"/>
    <w:rsid w:val="67BB387D"/>
    <w:rsid w:val="6AEB755E"/>
    <w:rsid w:val="6E526F0C"/>
    <w:rsid w:val="722C0B88"/>
    <w:rsid w:val="754819F8"/>
    <w:rsid w:val="78CF3F33"/>
    <w:rsid w:val="7F6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qFormat/>
    <w:uiPriority w:val="0"/>
    <w:rPr>
      <w:rFonts w:ascii="宋体" w:eastAsia="宋体"/>
      <w:sz w:val="18"/>
      <w:szCs w:val="18"/>
    </w:rPr>
  </w:style>
  <w:style w:type="character" w:customStyle="1" w:styleId="6">
    <w:name w:val="批注框文本 字符"/>
    <w:basedOn w:val="5"/>
    <w:link w:val="3"/>
    <w:qFormat/>
    <w:uiPriority w:val="0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deb12862-b3d6-42f0-9f72-659bb990f2be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5C36D819</paraID>
      <start>5</start>
      <end>6</end>
      <status>unmodified</status>
      <modifiedWord/>
      <trackRevisions>false</trackRevisions>
    </reviewItem>
    <reviewItem>
      <errorID>f843ebf7-8c54-4b01-98e7-ca2fd9ff99ea</errorID>
      <errorWord>深山狭谷</errorWord>
      <group>L1_Word</group>
      <groupName>字词问题</groupName>
      <ability>L2_Typo</ability>
      <abilityName>字词错误</abilityName>
      <candidateList>
        <item>深山峡谷</item>
      </candidateList>
      <explain/>
      <paraID>41FFFF76</paraID>
      <start>51</start>
      <end>55</end>
      <status>unmodified</status>
      <modifiedWord/>
      <trackRevisions>false</trackRevisions>
    </reviewItem>
    <reviewItem>
      <errorID>bf8586ff-bd44-46c9-b833-62c91df15b42</errorID>
      <errorWord>洞</errorWord>
      <group>L1_AI</group>
      <groupName>深度校对</groupName>
      <ability>L2_AI_Grammar</ability>
      <abilityName>语法纠错</abilityName>
      <candidateList>
        <item>溶洞</item>
      </candidateList>
      <explain/>
      <paraID>56FE43FE</paraID>
      <start>108</start>
      <end>109</end>
      <status>unmodified</status>
      <modifiedWord/>
      <trackRevisions>false</trackRevisions>
    </reviewItem>
    <reviewItem>
      <errorID>a62fd0f4-b403-401b-994f-edc5093adb9f</errorID>
      <errorWord>中去</errorWord>
      <group>L1_AI</group>
      <groupName>深度校对</groupName>
      <ability>L2_AI_Grammar</ability>
      <abilityName>语法纠错</abilityName>
      <candidateList>
        <item>的过程中</item>
      </candidateList>
      <explain/>
      <paraID>16E85F1D</paraID>
      <start>171</start>
      <end>173</end>
      <status>unmodified</status>
      <modifiedWord/>
      <trackRevisions>false</trackRevisions>
    </reviewItem>
    <reviewItem>
      <errorID>95d756f2-6744-4fec-9a86-0692bb6065fa</errorID>
      <errorWord>禅</errorWord>
      <group>L1_AI</group>
      <groupName>深度校对</groupName>
      <ability>L2_AI_Word</ability>
      <abilityName>字词纠错</abilityName>
      <candidateList>
        <item>磾</item>
      </candidateList>
      <explain/>
      <paraID>16E85F1D</paraID>
      <start>575</start>
      <end>576</end>
      <status>unmodified</status>
      <modifiedWord/>
      <trackRevisions>false</trackRevisions>
    </reviewItem>
    <reviewItem>
      <errorID>a903161e-c037-463c-81dc-3e769a649ec1</errorID>
      <errorWord>禅</errorWord>
      <group>L1_AI</group>
      <groupName>深度校对</groupName>
      <ability>L2_AI_Word</ability>
      <abilityName>字词纠错</abilityName>
      <candidateList>
        <item>磾</item>
      </candidateList>
      <explain/>
      <paraID>16E85F1D</paraID>
      <start>600</start>
      <end>601</end>
      <status>unmodified</status>
      <modifiedWord/>
      <trackRevisions>false</trackRevisions>
    </reviewItem>
    <reviewItem>
      <errorID>5eed593f-a4e0-4bc0-a6b0-b2b75fde2d0b</errorID>
      <errorWord>国家4A级景区</errorWord>
      <group>L1_Word</group>
      <groupName>字词问题</groupName>
      <ability>L2_Typo</ability>
      <abilityName>字词错误</abilityName>
      <candidateList>
        <item>国家4A级旅游景区</item>
      </candidateList>
      <explain/>
      <paraID>5C462009</paraID>
      <start>18</start>
      <end>27</end>
      <status>unmodified</status>
      <modifiedWord/>
      <trackRevisions>false</trackRevisions>
    </reviewItem>
    <reviewItem>
      <errorID>5961847c-0857-44ad-819f-182c81aeee68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2433701F</paraID>
      <start>173</start>
      <end>174</end>
      <status>unmodified</status>
      <modifiedWord/>
      <trackRevisions>false</trackRevisions>
    </reviewItem>
    <reviewItem>
      <errorID>b36735e4-6191-4611-88a5-84f1332f43b2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F95EBCD</paraID>
      <start>19</start>
      <end>20</end>
      <status>unmodified</status>
      <modifiedWord/>
      <trackRevisions>false</trackRevisions>
    </reviewItem>
    <reviewItem>
      <errorID>51a1b300-639b-49dd-964a-3f4e21507f97</errorID>
      <errorWord>可</errorWord>
      <group>L1_Word</group>
      <groupName>字词问题</groupName>
      <ability>L2_Typo</ability>
      <abilityName>字词错误</abilityName>
      <candidateList>
        <item>可以</item>
      </candidateList>
      <explain>〈口〉〈形〉❶好；不坏；过得去：这篇文章写得还～。❷厉害：你这张嘴真～｜天气实在热得～。</explain>
      <paraID> F95EBCD</paraID>
      <start>72</start>
      <end>73</end>
      <status>unmodified</status>
      <modifiedWord/>
      <trackRevisions>false</trackRevisions>
    </reviewItem>
    <reviewItem>
      <errorID>e0df188f-c33d-4f85-b21a-932db293cac3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F95EBCD</paraID>
      <start>78</start>
      <end>79</end>
      <status>unmodified</status>
      <modifiedWord/>
      <trackRevisions>false</trackRevisions>
    </reviewItem>
    <reviewItem>
      <errorID>8102522a-985d-4c7a-a80c-5bac9ab23dcf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F95EBCD</paraID>
      <start>148</start>
      <end>149</end>
      <status>unmodified</status>
      <modifiedWord/>
      <trackRevisions>false</trackRevisions>
    </reviewItem>
    <reviewItem>
      <errorID>9d336c8c-c053-4a04-9c33-56fee20000c5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16D19150</paraID>
      <start>5</start>
      <end>6</end>
      <status>unmodified</status>
      <modifiedWord/>
      <trackRevisions>false</trackRevisions>
    </reviewItem>
    <reviewItem>
      <errorID>a24e5ffa-44a9-483d-b5b6-af0b0e867161</errorID>
      <errorWord>农民书屋</errorWord>
      <group>L1_Knowledge</group>
      <groupName>知识性问题</groupName>
      <ability>L2_Term</ability>
      <abilityName>专业术语</abilityName>
      <candidateList>
        <item>农家书屋</item>
      </candidateList>
      <explain/>
      <paraID>359746CD</paraID>
      <start>41</start>
      <end>45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7765862-3DDE-4383-AFA4-ABDDF509B2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8036</Words>
  <Characters>8215</Characters>
  <Lines>66</Lines>
  <Paragraphs>18</Paragraphs>
  <TotalTime>20</TotalTime>
  <ScaleCrop>false</ScaleCrop>
  <LinksUpToDate>false</LinksUpToDate>
  <CharactersWithSpaces>8219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2025-10-22T09:20:00Z</dcterms:created>
  <dc:creator>鲨鱼辣椒</dc:creator>
  <cp:lastModifiedBy>杜风雨</cp:lastModifiedBy>
  <dcterms:modified xsi:type="dcterms:W3CDTF">2025-12-12T05:40:36Z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9CA0A373499540869B98BABB45486D24_13</vt:lpwstr>
  </property>
  <property fmtid="{D5CDD505-2E9C-101B-9397-08002B2CF9AE}" pid="4" name="KSOTemplateDocerSaveRecord">
    <vt:lpwstr>eyJoZGlkIjoiOGJiNjc0YWM4ZTZkNDk4OTRkZWZkOGMxMjIyNWY2YzciLCJ1c2VySWQiOiI0MTE5OTEzNjUifQ==</vt:lpwstr>
  </property>
</Properties>
</file>