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C63235">
      <w:pPr>
        <w:spacing w:line="560" w:lineRule="exact"/>
        <w:rPr>
          <w:rFonts w:ascii="黑体" w:hAnsi="黑体" w:eastAsia="黑体"/>
          <w:color w:val="000000"/>
        </w:rPr>
      </w:pPr>
      <w:r>
        <w:rPr>
          <w:rFonts w:hint="eastAsia" w:ascii="黑体" w:hAnsi="黑体" w:eastAsia="黑体"/>
          <w:color w:val="000000"/>
        </w:rPr>
        <w:t>附件3</w:t>
      </w:r>
    </w:p>
    <w:p w14:paraId="00A7E426">
      <w:pPr>
        <w:spacing w:line="560" w:lineRule="exact"/>
        <w:rPr>
          <w:rFonts w:ascii="黑体" w:hAnsi="黑体" w:eastAsia="黑体"/>
          <w:color w:val="000000"/>
        </w:rPr>
      </w:pPr>
    </w:p>
    <w:p w14:paraId="2158D352">
      <w:pPr>
        <w:spacing w:line="560" w:lineRule="exact"/>
        <w:jc w:val="center"/>
        <w:rPr>
          <w:rFonts w:ascii="方正小标宋简体" w:eastAsia="方正小标宋简体"/>
          <w:sz w:val="36"/>
          <w:szCs w:val="36"/>
        </w:rPr>
      </w:pPr>
      <w:r>
        <w:rPr>
          <w:rFonts w:hint="eastAsia" w:ascii="方正小标宋简体" w:eastAsia="方正小标宋简体"/>
          <w:sz w:val="36"/>
          <w:szCs w:val="36"/>
          <w:lang w:eastAsia="zh-CN"/>
        </w:rPr>
        <w:t>市级</w:t>
      </w:r>
      <w:r>
        <w:rPr>
          <w:rFonts w:hint="eastAsia" w:ascii="方正小标宋简体" w:eastAsia="方正小标宋简体"/>
          <w:sz w:val="36"/>
          <w:szCs w:val="36"/>
        </w:rPr>
        <w:t>非物质文化遗产代表性项目推荐申报</w:t>
      </w:r>
    </w:p>
    <w:p w14:paraId="54548C74">
      <w:pPr>
        <w:spacing w:line="560" w:lineRule="exact"/>
        <w:jc w:val="center"/>
        <w:rPr>
          <w:rFonts w:ascii="方正小标宋简体" w:eastAsia="方正小标宋简体"/>
          <w:sz w:val="36"/>
          <w:szCs w:val="36"/>
        </w:rPr>
      </w:pPr>
      <w:r>
        <w:rPr>
          <w:rFonts w:hint="eastAsia" w:ascii="方正小标宋简体" w:eastAsia="方正小标宋简体"/>
          <w:sz w:val="36"/>
          <w:szCs w:val="36"/>
        </w:rPr>
        <w:t>视频、</w:t>
      </w:r>
      <w:r>
        <w:rPr>
          <w:rFonts w:ascii="方正小标宋简体" w:eastAsia="方正小标宋简体"/>
          <w:sz w:val="36"/>
          <w:szCs w:val="36"/>
        </w:rPr>
        <w:t>图片</w:t>
      </w:r>
      <w:r>
        <w:rPr>
          <w:rFonts w:hint="eastAsia" w:ascii="方正小标宋简体" w:eastAsia="方正小标宋简体"/>
          <w:sz w:val="36"/>
          <w:szCs w:val="36"/>
        </w:rPr>
        <w:t>及辅助材料制作要求</w:t>
      </w:r>
    </w:p>
    <w:p w14:paraId="68406B30">
      <w:pPr>
        <w:spacing w:line="560" w:lineRule="exact"/>
      </w:pPr>
    </w:p>
    <w:p w14:paraId="7CFB8A8F">
      <w:pPr>
        <w:adjustRightInd w:val="0"/>
        <w:spacing w:line="560" w:lineRule="exact"/>
        <w:ind w:firstLine="640" w:firstLineChars="200"/>
        <w:rPr>
          <w:rFonts w:ascii="黑体" w:eastAsia="黑体"/>
          <w:bCs/>
          <w:szCs w:val="32"/>
        </w:rPr>
      </w:pPr>
      <w:r>
        <w:rPr>
          <w:rFonts w:hint="eastAsia" w:ascii="黑体" w:eastAsia="黑体"/>
          <w:bCs/>
          <w:szCs w:val="32"/>
        </w:rPr>
        <w:t>一、</w:t>
      </w:r>
      <w:r>
        <w:rPr>
          <w:rFonts w:hint="eastAsia" w:ascii="仿宋_GB2312" w:eastAsia="黑体"/>
          <w:bCs/>
          <w:szCs w:val="32"/>
        </w:rPr>
        <w:t>视频</w:t>
      </w:r>
      <w:r>
        <w:rPr>
          <w:rFonts w:hint="eastAsia" w:ascii="黑体" w:eastAsia="黑体"/>
          <w:bCs/>
          <w:szCs w:val="32"/>
        </w:rPr>
        <w:t>（必交）</w:t>
      </w:r>
    </w:p>
    <w:p w14:paraId="63604E3A">
      <w:pPr>
        <w:adjustRightInd w:val="0"/>
        <w:spacing w:line="560" w:lineRule="exact"/>
        <w:ind w:firstLine="640" w:firstLineChars="200"/>
        <w:rPr>
          <w:rFonts w:ascii="仿宋_GB2312"/>
          <w:szCs w:val="32"/>
        </w:rPr>
      </w:pPr>
      <w:r>
        <w:rPr>
          <w:rFonts w:hint="eastAsia" w:ascii="仿宋_GB2312"/>
          <w:szCs w:val="32"/>
        </w:rPr>
        <w:t>（一</w:t>
      </w:r>
      <w:r>
        <w:rPr>
          <w:rFonts w:ascii="仿宋_GB2312"/>
          <w:szCs w:val="32"/>
        </w:rPr>
        <w:t>）</w:t>
      </w:r>
      <w:r>
        <w:rPr>
          <w:rFonts w:hint="eastAsia" w:ascii="仿宋_GB2312"/>
          <w:szCs w:val="32"/>
        </w:rPr>
        <w:t>技术</w:t>
      </w:r>
      <w:r>
        <w:rPr>
          <w:rFonts w:ascii="仿宋_GB2312"/>
          <w:szCs w:val="32"/>
        </w:rPr>
        <w:t>要求。MP4/AVI/MPEG/MOV</w:t>
      </w:r>
      <w:r>
        <w:rPr>
          <w:rFonts w:hint="eastAsia" w:ascii="仿宋_GB2312"/>
          <w:szCs w:val="32"/>
        </w:rPr>
        <w:t>格式，5—7分钟，大小不超过300M，</w:t>
      </w:r>
      <w:r>
        <w:rPr>
          <w:rFonts w:ascii="仿宋_GB2312"/>
          <w:szCs w:val="32"/>
        </w:rPr>
        <w:t>分辨率不低于</w:t>
      </w:r>
      <w:r>
        <w:rPr>
          <w:rFonts w:hint="eastAsia" w:ascii="仿宋_GB2312"/>
          <w:szCs w:val="32"/>
        </w:rPr>
        <w:t>1080P。</w:t>
      </w:r>
    </w:p>
    <w:p w14:paraId="759FF14F">
      <w:pPr>
        <w:adjustRightInd w:val="0"/>
        <w:spacing w:line="560" w:lineRule="exact"/>
        <w:ind w:firstLine="640" w:firstLineChars="200"/>
        <w:rPr>
          <w:rFonts w:hint="eastAsia" w:ascii="仿宋_GB2312"/>
          <w:szCs w:val="32"/>
        </w:rPr>
      </w:pPr>
      <w:r>
        <w:rPr>
          <w:rFonts w:hint="eastAsia" w:ascii="仿宋_GB2312"/>
          <w:szCs w:val="32"/>
        </w:rPr>
        <w:t>（二</w:t>
      </w:r>
      <w:r>
        <w:rPr>
          <w:rFonts w:ascii="仿宋_GB2312"/>
          <w:szCs w:val="32"/>
        </w:rPr>
        <w:t>）</w:t>
      </w:r>
      <w:r>
        <w:rPr>
          <w:rFonts w:hint="eastAsia" w:ascii="仿宋_GB2312"/>
          <w:szCs w:val="32"/>
        </w:rPr>
        <w:t>内容</w:t>
      </w:r>
      <w:r>
        <w:rPr>
          <w:rFonts w:ascii="仿宋_GB2312"/>
          <w:szCs w:val="32"/>
        </w:rPr>
        <w:t>要求</w:t>
      </w:r>
      <w:r>
        <w:rPr>
          <w:rFonts w:hint="eastAsia" w:ascii="仿宋_GB2312"/>
          <w:szCs w:val="32"/>
        </w:rPr>
        <w:t>。应是专为项目申报制作的录像，而不是任何已有的风光旅游宣传片之类的视频资料。配有普通话解说词，并配以中文字幕。</w:t>
      </w:r>
    </w:p>
    <w:p w14:paraId="01D9B51F">
      <w:pPr>
        <w:adjustRightInd w:val="0"/>
        <w:spacing w:line="560" w:lineRule="exact"/>
        <w:ind w:firstLine="640" w:firstLineChars="200"/>
        <w:rPr>
          <w:rFonts w:hint="eastAsia" w:ascii="仿宋_GB2312"/>
          <w:szCs w:val="32"/>
        </w:rPr>
      </w:pPr>
      <w:r>
        <w:rPr>
          <w:rFonts w:hint="eastAsia" w:ascii="仿宋_GB2312"/>
          <w:szCs w:val="32"/>
        </w:rPr>
        <w:t>第一部分：概述。概括说明项目的显著特征、杰出价值，及其社会和自然环境。</w:t>
      </w:r>
    </w:p>
    <w:p w14:paraId="10EF1152">
      <w:pPr>
        <w:adjustRightInd w:val="0"/>
        <w:spacing w:line="560" w:lineRule="exact"/>
        <w:ind w:firstLine="640" w:firstLineChars="200"/>
        <w:rPr>
          <w:rFonts w:hint="eastAsia" w:ascii="仿宋_GB2312"/>
          <w:szCs w:val="32"/>
        </w:rPr>
      </w:pPr>
      <w:r>
        <w:rPr>
          <w:rFonts w:hint="eastAsia" w:ascii="仿宋_GB2312"/>
          <w:szCs w:val="32"/>
        </w:rPr>
        <w:t>第二部分：文化表现形式的动态过程。通过项目文化表现形式整体过程的呈现，体现项目对相关区域和中华民族文化所具有的重大价值和重要影响。</w:t>
      </w:r>
    </w:p>
    <w:p w14:paraId="0DB2819F">
      <w:pPr>
        <w:adjustRightInd w:val="0"/>
        <w:spacing w:line="560" w:lineRule="exact"/>
        <w:ind w:firstLine="640" w:firstLineChars="200"/>
        <w:rPr>
          <w:rFonts w:hint="eastAsia" w:ascii="仿宋_GB2312"/>
          <w:szCs w:val="32"/>
        </w:rPr>
      </w:pPr>
      <w:r>
        <w:rPr>
          <w:rFonts w:hint="eastAsia" w:ascii="仿宋_GB2312"/>
          <w:szCs w:val="32"/>
        </w:rPr>
        <w:t>第三部分：存续与传承状况。说明项目的存续现状及传承情况。</w:t>
      </w:r>
    </w:p>
    <w:p w14:paraId="67219315">
      <w:pPr>
        <w:adjustRightInd w:val="0"/>
        <w:spacing w:line="560" w:lineRule="exact"/>
        <w:ind w:firstLine="640" w:firstLineChars="200"/>
        <w:rPr>
          <w:rFonts w:hint="eastAsia" w:ascii="仿宋_GB2312"/>
          <w:szCs w:val="32"/>
        </w:rPr>
      </w:pPr>
      <w:r>
        <w:rPr>
          <w:rFonts w:hint="eastAsia" w:ascii="仿宋_GB2312"/>
          <w:szCs w:val="32"/>
        </w:rPr>
        <w:t>第四部分：保护计划。简明扼要地展示保护计划的主要内容和具体步骤。</w:t>
      </w:r>
    </w:p>
    <w:p w14:paraId="08ACB303">
      <w:pPr>
        <w:adjustRightInd w:val="0"/>
        <w:spacing w:line="560" w:lineRule="exact"/>
        <w:ind w:firstLine="640" w:firstLineChars="200"/>
        <w:rPr>
          <w:rFonts w:ascii="黑体" w:eastAsia="黑体"/>
          <w:bCs/>
          <w:szCs w:val="32"/>
        </w:rPr>
      </w:pPr>
      <w:bookmarkStart w:id="0" w:name="_GoBack"/>
      <w:bookmarkEnd w:id="0"/>
      <w:r>
        <w:rPr>
          <w:rFonts w:hint="eastAsia" w:ascii="黑体" w:hAnsi="ˎ̥" w:eastAsia="黑体" w:cs="宋体"/>
          <w:color w:val="000000"/>
          <w:kern w:val="0"/>
          <w:szCs w:val="32"/>
        </w:rPr>
        <w:t>二、</w:t>
      </w:r>
      <w:r>
        <w:rPr>
          <w:rFonts w:ascii="黑体" w:hAnsi="ˎ̥" w:eastAsia="黑体" w:cs="宋体"/>
          <w:color w:val="000000"/>
          <w:kern w:val="0"/>
          <w:szCs w:val="32"/>
        </w:rPr>
        <w:t>图片</w:t>
      </w:r>
      <w:r>
        <w:rPr>
          <w:rFonts w:hint="eastAsia" w:ascii="黑体" w:eastAsia="黑体"/>
          <w:bCs/>
          <w:szCs w:val="32"/>
        </w:rPr>
        <w:t>（必交）</w:t>
      </w:r>
    </w:p>
    <w:p w14:paraId="572DFEBD">
      <w:pPr>
        <w:adjustRightInd w:val="0"/>
        <w:spacing w:line="560" w:lineRule="exact"/>
        <w:ind w:firstLine="640" w:firstLineChars="200"/>
        <w:rPr>
          <w:rFonts w:ascii="仿宋_GB2312"/>
          <w:szCs w:val="32"/>
        </w:rPr>
      </w:pPr>
      <w:r>
        <w:rPr>
          <w:rFonts w:hint="eastAsia" w:ascii="仿宋_GB2312"/>
          <w:szCs w:val="32"/>
        </w:rPr>
        <w:t>（一）数量。10张有代表性的反映该遗产项目主要</w:t>
      </w:r>
      <w:r>
        <w:rPr>
          <w:rFonts w:ascii="仿宋_GB2312"/>
          <w:szCs w:val="32"/>
        </w:rPr>
        <w:t>内容、</w:t>
      </w:r>
      <w:r>
        <w:rPr>
          <w:rFonts w:hint="eastAsia" w:ascii="仿宋_GB2312"/>
          <w:szCs w:val="32"/>
        </w:rPr>
        <w:t>价值和特点的近期照片。</w:t>
      </w:r>
    </w:p>
    <w:p w14:paraId="2254C8FD">
      <w:pPr>
        <w:adjustRightInd w:val="0"/>
        <w:spacing w:line="560" w:lineRule="exact"/>
        <w:ind w:firstLine="640" w:firstLineChars="200"/>
        <w:rPr>
          <w:rFonts w:ascii="仿宋_GB2312"/>
          <w:szCs w:val="32"/>
        </w:rPr>
      </w:pPr>
      <w:r>
        <w:rPr>
          <w:rFonts w:hint="eastAsia" w:ascii="仿宋_GB2312"/>
          <w:szCs w:val="32"/>
        </w:rPr>
        <w:t>（二）技术要求。横向分辨率1800以上，JPEG格式，6寸数码彩色照片，大小在5M以内。</w:t>
      </w:r>
    </w:p>
    <w:p w14:paraId="7AE0B2C5">
      <w:pPr>
        <w:adjustRightInd w:val="0"/>
        <w:spacing w:line="560" w:lineRule="exact"/>
        <w:ind w:firstLine="640" w:firstLineChars="200"/>
        <w:rPr>
          <w:rFonts w:ascii="仿宋_GB2312"/>
          <w:szCs w:val="32"/>
        </w:rPr>
      </w:pPr>
      <w:r>
        <w:rPr>
          <w:rFonts w:hint="eastAsia" w:ascii="仿宋_GB2312"/>
          <w:szCs w:val="32"/>
        </w:rPr>
        <w:t>（三）相关说明。每张照片附拍摄时间、地点、拍摄</w:t>
      </w:r>
      <w:r>
        <w:rPr>
          <w:rFonts w:ascii="仿宋_GB2312"/>
          <w:szCs w:val="32"/>
        </w:rPr>
        <w:t>者、</w:t>
      </w:r>
      <w:r>
        <w:rPr>
          <w:rFonts w:hint="eastAsia" w:ascii="仿宋_GB2312"/>
          <w:szCs w:val="32"/>
        </w:rPr>
        <w:t>相关人员、画面内容等说明，150字以内。</w:t>
      </w:r>
    </w:p>
    <w:p w14:paraId="79BC7FDB">
      <w:pPr>
        <w:adjustRightInd w:val="0"/>
        <w:spacing w:line="560" w:lineRule="exact"/>
        <w:ind w:firstLine="640" w:firstLineChars="200"/>
        <w:rPr>
          <w:rFonts w:ascii="仿宋_GB2312"/>
          <w:szCs w:val="32"/>
        </w:rPr>
      </w:pPr>
      <w:r>
        <w:rPr>
          <w:rFonts w:hint="eastAsia" w:ascii="仿宋_GB2312"/>
          <w:szCs w:val="32"/>
        </w:rPr>
        <w:t>视频和图片应表现遗产项目现状和如何得以传承及其面临的挑战，避免使用档案影像和只表现实物或风景的影像。视频、图片材料中对遗产项目的说明应与推荐申报书中的信息保持一致并紧密关联。</w:t>
      </w:r>
    </w:p>
    <w:p w14:paraId="49DA4B98">
      <w:pPr>
        <w:adjustRightInd w:val="0"/>
        <w:spacing w:line="560" w:lineRule="exact"/>
        <w:ind w:firstLine="640" w:firstLineChars="200"/>
        <w:rPr>
          <w:rFonts w:ascii="黑体" w:eastAsia="黑体"/>
          <w:bCs/>
          <w:szCs w:val="32"/>
        </w:rPr>
      </w:pPr>
      <w:r>
        <w:rPr>
          <w:rFonts w:hint="eastAsia" w:ascii="黑体" w:hAnsi="ˎ̥" w:eastAsia="黑体" w:cs="宋体"/>
          <w:color w:val="000000"/>
          <w:kern w:val="0"/>
          <w:szCs w:val="32"/>
        </w:rPr>
        <w:t>三</w:t>
      </w:r>
      <w:r>
        <w:rPr>
          <w:rFonts w:ascii="黑体" w:hAnsi="ˎ̥" w:eastAsia="黑体" w:cs="宋体"/>
          <w:color w:val="000000"/>
          <w:kern w:val="0"/>
          <w:szCs w:val="32"/>
        </w:rPr>
        <w:t>、其他</w:t>
      </w:r>
      <w:r>
        <w:rPr>
          <w:rFonts w:hint="eastAsia" w:ascii="黑体" w:eastAsia="黑体"/>
          <w:bCs/>
          <w:szCs w:val="32"/>
        </w:rPr>
        <w:t>辅助资料（选交）</w:t>
      </w:r>
    </w:p>
    <w:p w14:paraId="4C94A0C5">
      <w:pPr>
        <w:adjustRightInd w:val="0"/>
        <w:spacing w:line="560" w:lineRule="exact"/>
        <w:ind w:firstLine="640" w:firstLineChars="200"/>
        <w:rPr>
          <w:rFonts w:ascii="仿宋_GB2312"/>
          <w:szCs w:val="32"/>
        </w:rPr>
      </w:pPr>
      <w:r>
        <w:rPr>
          <w:rFonts w:hint="eastAsia" w:ascii="仿宋_GB2312"/>
          <w:szCs w:val="32"/>
        </w:rPr>
        <w:t>提供该遗产项目的补充信息，可采用标准的参考文献格式，列出已出版的主要参考文献，如书籍、文章、音像资料或网站等。此类已出版的文献请勿与申报材料一起报送。</w:t>
      </w:r>
    </w:p>
    <w:p w14:paraId="0EDB6AC1">
      <w:pPr>
        <w:spacing w:line="560" w:lineRule="exac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等线">
    <w:altName w:val="宋体"/>
    <w:panose1 w:val="00000000000000000000"/>
    <w:charset w:val="86"/>
    <w:family w:val="auto"/>
    <w:pitch w:val="default"/>
    <w:sig w:usb0="00000000" w:usb1="00000000" w:usb2="00000016" w:usb3="00000000" w:csb0="0004000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DD5777"/>
    <w:rsid w:val="00337AAF"/>
    <w:rsid w:val="007A5278"/>
    <w:rsid w:val="00845C37"/>
    <w:rsid w:val="008E5897"/>
    <w:rsid w:val="00A066AA"/>
    <w:rsid w:val="00C826B2"/>
    <w:rsid w:val="00DD5777"/>
    <w:rsid w:val="00E90452"/>
    <w:rsid w:val="2A3116DF"/>
    <w:rsid w:val="412258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semiHidden/>
    <w:unhideWhenUsed/>
    <w:qFormat/>
    <w:uiPriority w:val="99"/>
    <w:pPr>
      <w:tabs>
        <w:tab w:val="center" w:pos="4153"/>
        <w:tab w:val="right" w:pos="8306"/>
      </w:tabs>
      <w:snapToGrid w:val="0"/>
      <w:jc w:val="left"/>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iPriority w:val="0"/>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7">
    <w:name w:val="Char Char1 Char Char Char Char"/>
    <w:basedOn w:val="1"/>
    <w:semiHidden/>
    <w:qFormat/>
    <w:uiPriority w:val="0"/>
    <w:rPr>
      <w:rFonts w:eastAsia="宋体"/>
      <w:sz w:val="21"/>
    </w:rPr>
  </w:style>
  <w:style w:type="character" w:customStyle="1" w:styleId="8">
    <w:name w:val="页眉 Char"/>
    <w:basedOn w:val="6"/>
    <w:link w:val="3"/>
    <w:semiHidden/>
    <w:qFormat/>
    <w:uiPriority w:val="99"/>
    <w:rPr>
      <w:rFonts w:ascii="Times New Roman" w:hAnsi="Times New Roman" w:eastAsia="仿宋_GB2312" w:cs="Times New Roman"/>
      <w:sz w:val="18"/>
      <w:szCs w:val="18"/>
    </w:rPr>
  </w:style>
  <w:style w:type="character" w:customStyle="1" w:styleId="9">
    <w:name w:val="页脚 Char"/>
    <w:basedOn w:val="6"/>
    <w:link w:val="2"/>
    <w:semiHidden/>
    <w:qFormat/>
    <w:uiPriority w:val="99"/>
    <w:rPr>
      <w:rFonts w:ascii="Times New Roman" w:hAnsi="Times New Roman" w:eastAsia="仿宋_GB2312"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436</Words>
  <Characters>468</Characters>
  <Lines>3</Lines>
  <Paragraphs>1</Paragraphs>
  <TotalTime>0</TotalTime>
  <ScaleCrop>false</ScaleCrop>
  <LinksUpToDate>false</LinksUpToDate>
  <CharactersWithSpaces>468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2019-06-24T07:55:00Z</dcterms:created>
  <dc:creator>masiwei</dc:creator>
  <cp:lastModifiedBy>shurde</cp:lastModifiedBy>
  <dcterms:modified xsi:type="dcterms:W3CDTF">2025-07-23T13:17:04Z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eyJoZGlkIjoiYjU5MWRlNDk4ZmEzMzEwOWRmNjJhN2FlYzE4NDgyZDUiLCJ1c2VySWQiOiI0MzM5Nzc0ODUifQ==</vt:lpwstr>
  </property>
  <property fmtid="{D5CDD505-2E9C-101B-9397-08002B2CF9AE}" pid="3" name="KSOProductBuildVer">
    <vt:lpwstr>2052-12.1.0.21915</vt:lpwstr>
  </property>
  <property fmtid="{D5CDD505-2E9C-101B-9397-08002B2CF9AE}" pid="4" name="ICV">
    <vt:lpwstr>C594A7F9C8BC4669BBA55518D2FF105B_12</vt:lpwstr>
  </property>
</Properties>
</file>