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40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  <w:t>2024年度池州市文化系列中（初）级职称评审通过人员名单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tbl>
      <w:tblPr>
        <w:tblStyle w:val="5"/>
        <w:tblW w:w="9825" w:type="dxa"/>
        <w:tblInd w:w="-3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440"/>
        <w:gridCol w:w="4425"/>
        <w:gridCol w:w="3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所在单位名称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申报职称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窦德平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东至心连心文化传播有限公司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艺术系列三级演员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4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刘  文</w:t>
            </w:r>
          </w:p>
        </w:tc>
        <w:tc>
          <w:tcPr>
            <w:tcW w:w="44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安徽华荣远诚人力资源服务集团有限公司池州分公司</w:t>
            </w:r>
          </w:p>
        </w:tc>
        <w:tc>
          <w:tcPr>
            <w:tcW w:w="303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图书资料系列馆员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赵丽萍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池州市贵池区乌沙镇人民政府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群众文化系列馆员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程凤林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东至县胜龙黄梅戏剧团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艺术系列四级演员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丁泽慧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东至县胜龙黄梅戏剧团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艺术系列四级演员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王  琰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池州市贵池区黄梅戏剧团有限公司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艺术系列四级美术师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刘  涛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石台县图书馆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图书资料系列助理馆员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王  伟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安徽池州海螺水泥股份有限公司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图书资料系列助理馆员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管志财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池州市文物保护中心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文物博物系列助理馆员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10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张  超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东至县文化馆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群众文化系列助理馆员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11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方  圆</w:t>
            </w:r>
          </w:p>
        </w:tc>
        <w:tc>
          <w:tcPr>
            <w:tcW w:w="4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石台县乡镇社会事业服务所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44"/>
                <w:sz w:val="28"/>
                <w:szCs w:val="28"/>
                <w:shd w:val="clear" w:fill="FFFFFF"/>
                <w:vertAlign w:val="baseline"/>
                <w:lang w:val="en-US" w:eastAsia="zh-CN" w:bidi="ar"/>
              </w:rPr>
              <w:t>群众文化系列助理馆员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D1405"/>
    <w:rsid w:val="081D1405"/>
    <w:rsid w:val="7FED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</Words>
  <Characters>25</Characters>
  <Lines>0</Lines>
  <Paragraphs>0</Paragraphs>
  <TotalTime>93</TotalTime>
  <ScaleCrop>false</ScaleCrop>
  <LinksUpToDate>false</LinksUpToDate>
  <CharactersWithSpaces>25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2024-12-10T14:32:00Z</dcterms:created>
  <dc:creator>小志</dc:creator>
  <cp:lastModifiedBy>kylin</cp:lastModifiedBy>
  <cp:lastPrinted>2024-12-10T15:37:00Z</cp:lastPrinted>
  <dcterms:modified xsi:type="dcterms:W3CDTF">2024-12-10T16:54:30Z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9A2D0377F56443F49AB20E42E60E6AD4_11</vt:lpwstr>
  </property>
</Properties>
</file>